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E4C" w:rsidRDefault="004A1E4C" w:rsidP="004A1E4C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val="es-MX" w:eastAsia="es-MX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val="es-MX" w:eastAsia="es-MX"/>
        </w:rPr>
        <w:t>12 PASOS PAP  CRUZ ROJA AMERICANA</w:t>
      </w:r>
    </w:p>
    <w:p w:rsidR="004A1E4C" w:rsidRDefault="004A1E4C" w:rsidP="004A1E4C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val="es-MX" w:eastAsia="es-MX"/>
        </w:rPr>
      </w:pPr>
      <w:bookmarkStart w:id="0" w:name="_GoBack"/>
      <w:bookmarkEnd w:id="0"/>
    </w:p>
    <w:p w:rsidR="004A1E4C" w:rsidRDefault="004A1E4C" w:rsidP="004A1E4C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val="es-MX" w:eastAsia="es-MX"/>
        </w:rPr>
      </w:pPr>
    </w:p>
    <w:p w:rsidR="004A1E4C" w:rsidRDefault="004A1E4C" w:rsidP="004A1E4C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val="es-MX" w:eastAsia="es-MX"/>
        </w:rPr>
      </w:pPr>
    </w:p>
    <w:p w:rsidR="004A1E4C" w:rsidRPr="004A1E4C" w:rsidRDefault="004A1E4C" w:rsidP="004A1E4C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val="es-MX" w:eastAsia="es-MX"/>
        </w:rPr>
      </w:pPr>
      <w:r w:rsidRPr="004A1E4C"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val="es-MX" w:eastAsia="es-MX"/>
        </w:rPr>
        <w:t>1. Observar y mantenerse alerta</w:t>
      </w:r>
    </w:p>
    <w:p w:rsidR="004A1E4C" w:rsidRPr="004A1E4C" w:rsidRDefault="004A1E4C" w:rsidP="004A1E4C">
      <w:pPr>
        <w:shd w:val="clear" w:color="auto" w:fill="FFFFFF"/>
        <w:spacing w:before="150" w:after="180" w:line="240" w:lineRule="auto"/>
        <w:ind w:left="300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es-MX" w:eastAsia="es-MX"/>
        </w:rPr>
      </w:pPr>
      <w:r w:rsidRPr="004A1E4C">
        <w:rPr>
          <w:rFonts w:ascii="Arial" w:eastAsia="Times New Roman" w:hAnsi="Arial" w:cs="Arial"/>
          <w:color w:val="333333"/>
          <w:sz w:val="20"/>
          <w:szCs w:val="20"/>
          <w:lang w:val="es-MX" w:eastAsia="es-MX"/>
        </w:rPr>
        <w:t>Primero observa si hay una necesidad de primeros auxilios psicológicos a través de la apariencia externa (lo que se ve u oye que dice una persona), o porque has oído hablar de sus circunstancias estresantes.</w:t>
      </w:r>
    </w:p>
    <w:p w:rsidR="004A1E4C" w:rsidRPr="004A1E4C" w:rsidRDefault="004A1E4C" w:rsidP="004A1E4C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4A1E4C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pict>
          <v:rect id="_x0000_i1025" style="width:0;height:1.5pt" o:hralign="center" o:hrstd="t" o:hrnoshade="t" o:hr="t" fillcolor="#333" stroked="f"/>
        </w:pict>
      </w:r>
    </w:p>
    <w:p w:rsidR="004A1E4C" w:rsidRPr="004A1E4C" w:rsidRDefault="004A1E4C" w:rsidP="004A1E4C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val="es-MX" w:eastAsia="es-MX"/>
        </w:rPr>
      </w:pPr>
      <w:r w:rsidRPr="004A1E4C"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val="es-MX" w:eastAsia="es-MX"/>
        </w:rPr>
        <w:t>2. Establecer vínculos</w:t>
      </w:r>
    </w:p>
    <w:p w:rsidR="004A1E4C" w:rsidRPr="004A1E4C" w:rsidRDefault="004A1E4C" w:rsidP="004A1E4C">
      <w:pPr>
        <w:shd w:val="clear" w:color="auto" w:fill="FFFFFF"/>
        <w:spacing w:before="150" w:after="180" w:line="240" w:lineRule="auto"/>
        <w:ind w:left="300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es-MX" w:eastAsia="es-MX"/>
        </w:rPr>
      </w:pPr>
      <w:r w:rsidRPr="004A1E4C">
        <w:rPr>
          <w:rFonts w:ascii="Arial" w:eastAsia="Times New Roman" w:hAnsi="Arial" w:cs="Arial"/>
          <w:color w:val="333333"/>
          <w:sz w:val="20"/>
          <w:szCs w:val="20"/>
          <w:lang w:val="es-MX" w:eastAsia="es-MX"/>
        </w:rPr>
        <w:t>Esto diferirá según tu relación particular con la persona. Por ejemplo, si la persona no te conoce, quizás debas presentarte como corresponde. Aunque estés "actuando" en una conversación a través de Internet, debes haber tenido algún tipo de vivencia con la persona o haberte presentado a través de una persona en común. Establecer vínculos significa actuar de una manera a través de la cual quede claro que te centras completamente en la persona que estás tratando de ayudar.</w:t>
      </w:r>
    </w:p>
    <w:p w:rsidR="004A1E4C" w:rsidRPr="004A1E4C" w:rsidRDefault="004A1E4C" w:rsidP="004A1E4C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4A1E4C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pict>
          <v:rect id="_x0000_i1026" style="width:0;height:1.5pt" o:hralign="center" o:hrstd="t" o:hrnoshade="t" o:hr="t" fillcolor="#333" stroked="f"/>
        </w:pict>
      </w:r>
    </w:p>
    <w:p w:rsidR="004A1E4C" w:rsidRPr="004A1E4C" w:rsidRDefault="004A1E4C" w:rsidP="004A1E4C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val="es-MX" w:eastAsia="es-MX"/>
        </w:rPr>
      </w:pPr>
      <w:r w:rsidRPr="004A1E4C"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val="es-MX" w:eastAsia="es-MX"/>
        </w:rPr>
        <w:t>3. Ayudar a las personas a sentirse cómodas y a gusto</w:t>
      </w:r>
    </w:p>
    <w:p w:rsidR="004A1E4C" w:rsidRPr="004A1E4C" w:rsidRDefault="004A1E4C" w:rsidP="004A1E4C">
      <w:pPr>
        <w:shd w:val="clear" w:color="auto" w:fill="FFFFFF"/>
        <w:spacing w:before="150" w:after="180" w:line="240" w:lineRule="auto"/>
        <w:ind w:left="300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es-MX" w:eastAsia="es-MX"/>
        </w:rPr>
      </w:pPr>
      <w:r w:rsidRPr="004A1E4C">
        <w:rPr>
          <w:rFonts w:ascii="Arial" w:eastAsia="Times New Roman" w:hAnsi="Arial" w:cs="Arial"/>
          <w:color w:val="333333"/>
          <w:sz w:val="20"/>
          <w:szCs w:val="20"/>
          <w:lang w:val="es-MX" w:eastAsia="es-MX"/>
        </w:rPr>
        <w:t>Los actos de cortesía comunes como ayudar a una persona con su abrigo, dar información simple o simplemente actuar de manera amistosa y aceptar pueden hacer sentir cómoda a una persona.</w:t>
      </w:r>
    </w:p>
    <w:p w:rsidR="004A1E4C" w:rsidRPr="004A1E4C" w:rsidRDefault="004A1E4C" w:rsidP="004A1E4C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4A1E4C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pict>
          <v:rect id="_x0000_i1027" style="width:0;height:1.5pt" o:hralign="center" o:hrstd="t" o:hrnoshade="t" o:hr="t" fillcolor="#333" stroked="f"/>
        </w:pict>
      </w:r>
    </w:p>
    <w:p w:rsidR="004A1E4C" w:rsidRPr="004A1E4C" w:rsidRDefault="004A1E4C" w:rsidP="004A1E4C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val="es-MX" w:eastAsia="es-MX"/>
        </w:rPr>
      </w:pPr>
      <w:r w:rsidRPr="004A1E4C"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val="es-MX" w:eastAsia="es-MX"/>
        </w:rPr>
        <w:t>4. Actuar con gentileza, calma y solidaridad</w:t>
      </w:r>
    </w:p>
    <w:p w:rsidR="004A1E4C" w:rsidRPr="004A1E4C" w:rsidRDefault="004A1E4C" w:rsidP="004A1E4C">
      <w:pPr>
        <w:shd w:val="clear" w:color="auto" w:fill="FFFFFF"/>
        <w:spacing w:before="150" w:after="180" w:line="240" w:lineRule="auto"/>
        <w:ind w:left="300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es-MX" w:eastAsia="es-MX"/>
        </w:rPr>
      </w:pPr>
      <w:r w:rsidRPr="004A1E4C">
        <w:rPr>
          <w:rFonts w:ascii="Arial" w:eastAsia="Times New Roman" w:hAnsi="Arial" w:cs="Arial"/>
          <w:color w:val="333333"/>
          <w:sz w:val="20"/>
          <w:szCs w:val="20"/>
          <w:lang w:val="es-MX" w:eastAsia="es-MX"/>
        </w:rPr>
        <w:t>Demuestra a través del comportamiento que te importa la persona y que eres respetuoso. Se debe tener cuidado con el contacto físico. Esto también depende de tu relación en particular con la persona. Si no conoces bien a la persona, debes esperar a ver si esta te toca la mano o el brazo. Un contacto breve y suave sobre la mano o el brazo puede brindar tranquilidad o calidez.</w:t>
      </w:r>
    </w:p>
    <w:p w:rsidR="004A1E4C" w:rsidRPr="004A1E4C" w:rsidRDefault="004A1E4C" w:rsidP="004A1E4C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4A1E4C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pict>
          <v:rect id="_x0000_i1028" style="width:0;height:1.5pt" o:hralign="center" o:hrstd="t" o:hrnoshade="t" o:hr="t" fillcolor="#333" stroked="f"/>
        </w:pict>
      </w:r>
    </w:p>
    <w:p w:rsidR="004A1E4C" w:rsidRPr="004A1E4C" w:rsidRDefault="004A1E4C" w:rsidP="004A1E4C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val="es-MX" w:eastAsia="es-MX"/>
        </w:rPr>
      </w:pPr>
      <w:r w:rsidRPr="004A1E4C"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val="es-MX" w:eastAsia="es-MX"/>
        </w:rPr>
        <w:t>5. Ayudar con las necesidades básicas</w:t>
      </w:r>
    </w:p>
    <w:p w:rsidR="004A1E4C" w:rsidRPr="004A1E4C" w:rsidRDefault="004A1E4C" w:rsidP="004A1E4C">
      <w:pPr>
        <w:shd w:val="clear" w:color="auto" w:fill="FFFFFF"/>
        <w:spacing w:before="150" w:after="180" w:line="240" w:lineRule="auto"/>
        <w:ind w:left="300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es-MX" w:eastAsia="es-MX"/>
        </w:rPr>
      </w:pPr>
      <w:r w:rsidRPr="004A1E4C">
        <w:rPr>
          <w:rFonts w:ascii="Arial" w:eastAsia="Times New Roman" w:hAnsi="Arial" w:cs="Arial"/>
          <w:color w:val="333333"/>
          <w:sz w:val="20"/>
          <w:szCs w:val="20"/>
          <w:lang w:val="es-MX" w:eastAsia="es-MX"/>
        </w:rPr>
        <w:t>Cuando son importantes, por ejemplo, proporciona agua o alimentos, un lugar para dormir, y formas de mantener la comunicación con los sistemas de apoyo.</w:t>
      </w:r>
    </w:p>
    <w:p w:rsidR="004A1E4C" w:rsidRPr="004A1E4C" w:rsidRDefault="004A1E4C" w:rsidP="004A1E4C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4A1E4C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pict>
          <v:rect id="_x0000_i1029" style="width:0;height:1.5pt" o:hralign="center" o:hrstd="t" o:hrnoshade="t" o:hr="t" fillcolor="#333" stroked="f"/>
        </w:pict>
      </w:r>
    </w:p>
    <w:p w:rsidR="004A1E4C" w:rsidRPr="004A1E4C" w:rsidRDefault="004A1E4C" w:rsidP="004A1E4C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val="es-MX" w:eastAsia="es-MX"/>
        </w:rPr>
      </w:pPr>
      <w:r w:rsidRPr="004A1E4C"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val="es-MX" w:eastAsia="es-MX"/>
        </w:rPr>
        <w:t>6. Escuchar</w:t>
      </w:r>
    </w:p>
    <w:p w:rsidR="004A1E4C" w:rsidRPr="004A1E4C" w:rsidRDefault="004A1E4C" w:rsidP="004A1E4C">
      <w:pPr>
        <w:shd w:val="clear" w:color="auto" w:fill="FFFFFF"/>
        <w:spacing w:before="150" w:after="180" w:line="240" w:lineRule="auto"/>
        <w:ind w:left="300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es-MX" w:eastAsia="es-MX"/>
        </w:rPr>
      </w:pPr>
      <w:r w:rsidRPr="004A1E4C">
        <w:rPr>
          <w:rFonts w:ascii="Arial" w:eastAsia="Times New Roman" w:hAnsi="Arial" w:cs="Arial"/>
          <w:color w:val="333333"/>
          <w:sz w:val="20"/>
          <w:szCs w:val="20"/>
          <w:lang w:val="es-MX" w:eastAsia="es-MX"/>
        </w:rPr>
        <w:lastRenderedPageBreak/>
        <w:t>Deja que las personas hablen lo que quieran, pero no las fuerces a contar más de lo que quieren contar. A veces, lo único que una persona necesita es una oportunidad para "desahogarse" o compartir sus sentimientos o frustraciones.</w:t>
      </w:r>
    </w:p>
    <w:p w:rsidR="004A1E4C" w:rsidRPr="004A1E4C" w:rsidRDefault="004A1E4C" w:rsidP="004A1E4C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4A1E4C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pict>
          <v:rect id="_x0000_i1030" style="width:0;height:1.5pt" o:hralign="center" o:hrstd="t" o:hrnoshade="t" o:hr="t" fillcolor="#333" stroked="f"/>
        </w:pict>
      </w:r>
    </w:p>
    <w:p w:rsidR="004A1E4C" w:rsidRPr="004A1E4C" w:rsidRDefault="004A1E4C" w:rsidP="004A1E4C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val="es-MX" w:eastAsia="es-MX"/>
        </w:rPr>
      </w:pPr>
      <w:r w:rsidRPr="004A1E4C"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val="es-MX" w:eastAsia="es-MX"/>
        </w:rPr>
        <w:t>7. Tranquilizar de forma realista</w:t>
      </w:r>
    </w:p>
    <w:p w:rsidR="004A1E4C" w:rsidRPr="004A1E4C" w:rsidRDefault="004A1E4C" w:rsidP="004A1E4C">
      <w:pPr>
        <w:shd w:val="clear" w:color="auto" w:fill="FFFFFF"/>
        <w:spacing w:before="150" w:after="180" w:line="240" w:lineRule="auto"/>
        <w:ind w:left="300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es-MX" w:eastAsia="es-MX"/>
        </w:rPr>
      </w:pPr>
      <w:r w:rsidRPr="004A1E4C">
        <w:rPr>
          <w:rFonts w:ascii="Arial" w:eastAsia="Times New Roman" w:hAnsi="Arial" w:cs="Arial"/>
          <w:color w:val="333333"/>
          <w:sz w:val="20"/>
          <w:szCs w:val="20"/>
          <w:lang w:val="es-MX" w:eastAsia="es-MX"/>
        </w:rPr>
        <w:t>La frase “todo va a estar bien” no es realista. Pero frases como "lamento lo ocurrido" o "entiendo cómo te sientes" pueden ayudar a las personas a ver sus reacciones como normales. Tranquilízalas asegurándoles que su capacidad de recuperación puede ayudarlas a salir adelante.</w:t>
      </w:r>
    </w:p>
    <w:p w:rsidR="004A1E4C" w:rsidRPr="004A1E4C" w:rsidRDefault="004A1E4C" w:rsidP="004A1E4C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4A1E4C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pict>
          <v:rect id="_x0000_i1031" style="width:0;height:1.5pt" o:hralign="center" o:hrstd="t" o:hrnoshade="t" o:hr="t" fillcolor="#333" stroked="f"/>
        </w:pict>
      </w:r>
    </w:p>
    <w:p w:rsidR="004A1E4C" w:rsidRPr="004A1E4C" w:rsidRDefault="004A1E4C" w:rsidP="004A1E4C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val="es-MX" w:eastAsia="es-MX"/>
        </w:rPr>
      </w:pPr>
      <w:r w:rsidRPr="004A1E4C"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val="es-MX" w:eastAsia="es-MX"/>
        </w:rPr>
        <w:t>8. Alentar formas positivas de afrontar la situación</w:t>
      </w:r>
    </w:p>
    <w:p w:rsidR="004A1E4C" w:rsidRPr="004A1E4C" w:rsidRDefault="004A1E4C" w:rsidP="004A1E4C">
      <w:pPr>
        <w:shd w:val="clear" w:color="auto" w:fill="FFFFFF"/>
        <w:spacing w:before="150" w:after="180" w:line="240" w:lineRule="auto"/>
        <w:ind w:left="300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es-MX" w:eastAsia="es-MX"/>
        </w:rPr>
      </w:pPr>
      <w:r w:rsidRPr="004A1E4C">
        <w:rPr>
          <w:rFonts w:ascii="Arial" w:eastAsia="Times New Roman" w:hAnsi="Arial" w:cs="Arial"/>
          <w:color w:val="333333"/>
          <w:sz w:val="20"/>
          <w:szCs w:val="20"/>
          <w:lang w:val="es-MX" w:eastAsia="es-MX"/>
        </w:rPr>
        <w:t>Los comportamientos de afrontar situaciones difíciles se aprenden con nuestras experiencias de la vida, las cuales son únicas. Todos tenemos nuestras propias formas y estrategias de afrontar las situaciones difíciles. Algunas son positivas y otras no ayudan tanto.</w:t>
      </w:r>
    </w:p>
    <w:p w:rsidR="004A1E4C" w:rsidRPr="004A1E4C" w:rsidRDefault="004A1E4C" w:rsidP="004A1E4C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4A1E4C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pict>
          <v:rect id="_x0000_i1032" style="width:0;height:1.5pt" o:hralign="center" o:hrstd="t" o:hrnoshade="t" o:hr="t" fillcolor="#333" stroked="f"/>
        </w:pict>
      </w:r>
    </w:p>
    <w:p w:rsidR="004A1E4C" w:rsidRPr="004A1E4C" w:rsidRDefault="004A1E4C" w:rsidP="004A1E4C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val="es-MX" w:eastAsia="es-MX"/>
        </w:rPr>
      </w:pPr>
      <w:r w:rsidRPr="004A1E4C"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val="es-MX" w:eastAsia="es-MX"/>
        </w:rPr>
        <w:t>9. Ayudar a las personas a relacionarse con los demás</w:t>
      </w:r>
    </w:p>
    <w:p w:rsidR="004A1E4C" w:rsidRPr="004A1E4C" w:rsidRDefault="004A1E4C" w:rsidP="004A1E4C">
      <w:pPr>
        <w:shd w:val="clear" w:color="auto" w:fill="FFFFFF"/>
        <w:spacing w:before="150" w:after="180" w:line="240" w:lineRule="auto"/>
        <w:ind w:left="300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es-MX" w:eastAsia="es-MX"/>
        </w:rPr>
      </w:pPr>
      <w:r w:rsidRPr="004A1E4C">
        <w:rPr>
          <w:rFonts w:ascii="Arial" w:eastAsia="Times New Roman" w:hAnsi="Arial" w:cs="Arial"/>
          <w:color w:val="333333"/>
          <w:sz w:val="20"/>
          <w:szCs w:val="20"/>
          <w:lang w:val="es-MX" w:eastAsia="es-MX"/>
        </w:rPr>
        <w:t>Relacionarse significa no solo conectarse con los seres queridos que están en una misión, sino también con otros grupos sociales existentes o nuevos.</w:t>
      </w:r>
    </w:p>
    <w:p w:rsidR="004A1E4C" w:rsidRPr="004A1E4C" w:rsidRDefault="004A1E4C" w:rsidP="004A1E4C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4A1E4C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pict>
          <v:rect id="_x0000_i1033" style="width:0;height:1.5pt" o:hralign="center" o:hrstd="t" o:hrnoshade="t" o:hr="t" fillcolor="#333" stroked="f"/>
        </w:pict>
      </w:r>
    </w:p>
    <w:p w:rsidR="004A1E4C" w:rsidRPr="004A1E4C" w:rsidRDefault="004A1E4C" w:rsidP="004A1E4C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val="es-MX" w:eastAsia="es-MX"/>
        </w:rPr>
      </w:pPr>
      <w:r w:rsidRPr="004A1E4C"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val="es-MX" w:eastAsia="es-MX"/>
        </w:rPr>
        <w:t>10. Ofrecer información exacta y oportuna</w:t>
      </w:r>
    </w:p>
    <w:p w:rsidR="004A1E4C" w:rsidRPr="004A1E4C" w:rsidRDefault="004A1E4C" w:rsidP="004A1E4C">
      <w:pPr>
        <w:shd w:val="clear" w:color="auto" w:fill="FFFFFF"/>
        <w:spacing w:before="150" w:after="180" w:line="240" w:lineRule="auto"/>
        <w:ind w:left="300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es-MX" w:eastAsia="es-MX"/>
        </w:rPr>
      </w:pPr>
      <w:r w:rsidRPr="004A1E4C">
        <w:rPr>
          <w:rFonts w:ascii="Arial" w:eastAsia="Times New Roman" w:hAnsi="Arial" w:cs="Arial"/>
          <w:color w:val="333333"/>
          <w:sz w:val="20"/>
          <w:szCs w:val="20"/>
          <w:lang w:val="es-MX" w:eastAsia="es-MX"/>
        </w:rPr>
        <w:t>Comparte información pertinente solo si sabes que es precisa; de lo contrario, se debe buscar otra fuente.</w:t>
      </w:r>
    </w:p>
    <w:p w:rsidR="004A1E4C" w:rsidRPr="004A1E4C" w:rsidRDefault="004A1E4C" w:rsidP="004A1E4C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4A1E4C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pict>
          <v:rect id="_x0000_i1034" style="width:0;height:1.5pt" o:hralign="center" o:hrstd="t" o:hrnoshade="t" o:hr="t" fillcolor="#333" stroked="f"/>
        </w:pict>
      </w:r>
    </w:p>
    <w:p w:rsidR="004A1E4C" w:rsidRPr="004A1E4C" w:rsidRDefault="004A1E4C" w:rsidP="004A1E4C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val="es-MX" w:eastAsia="es-MX"/>
        </w:rPr>
      </w:pPr>
      <w:r w:rsidRPr="004A1E4C"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val="es-MX" w:eastAsia="es-MX"/>
        </w:rPr>
        <w:t>11. Sugerir un recurso para hacer referidos</w:t>
      </w:r>
    </w:p>
    <w:p w:rsidR="004A1E4C" w:rsidRPr="004A1E4C" w:rsidRDefault="004A1E4C" w:rsidP="004A1E4C">
      <w:pPr>
        <w:shd w:val="clear" w:color="auto" w:fill="FFFFFF"/>
        <w:spacing w:before="150" w:after="180" w:line="240" w:lineRule="auto"/>
        <w:ind w:left="300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es-MX" w:eastAsia="es-MX"/>
        </w:rPr>
      </w:pPr>
      <w:r w:rsidRPr="004A1E4C">
        <w:rPr>
          <w:rFonts w:ascii="Arial" w:eastAsia="Times New Roman" w:hAnsi="Arial" w:cs="Arial"/>
          <w:color w:val="333333"/>
          <w:sz w:val="20"/>
          <w:szCs w:val="20"/>
          <w:lang w:val="es-MX" w:eastAsia="es-MX"/>
        </w:rPr>
        <w:t>Existen varios recursos para la información y los servicios que sirven de ayuda para las familias de personal militar.</w:t>
      </w:r>
    </w:p>
    <w:p w:rsidR="004A1E4C" w:rsidRPr="004A1E4C" w:rsidRDefault="004A1E4C" w:rsidP="004A1E4C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4A1E4C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pict>
          <v:rect id="_x0000_i1035" style="width:0;height:1.5pt" o:hralign="center" o:hrstd="t" o:hrnoshade="t" o:hr="t" fillcolor="#333" stroked="f"/>
        </w:pict>
      </w:r>
    </w:p>
    <w:p w:rsidR="004A1E4C" w:rsidRPr="004A1E4C" w:rsidRDefault="004A1E4C" w:rsidP="004A1E4C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val="es-MX" w:eastAsia="es-MX"/>
        </w:rPr>
      </w:pPr>
      <w:r w:rsidRPr="004A1E4C"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val="es-MX" w:eastAsia="es-MX"/>
        </w:rPr>
        <w:t>12. Finalizar la conversación</w:t>
      </w:r>
    </w:p>
    <w:p w:rsidR="004A1E4C" w:rsidRPr="004A1E4C" w:rsidRDefault="004A1E4C" w:rsidP="004A1E4C">
      <w:pPr>
        <w:shd w:val="clear" w:color="auto" w:fill="FFFFFF"/>
        <w:spacing w:before="150" w:after="180" w:line="240" w:lineRule="auto"/>
        <w:ind w:left="300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es-MX" w:eastAsia="es-MX"/>
        </w:rPr>
      </w:pPr>
      <w:r w:rsidRPr="004A1E4C">
        <w:rPr>
          <w:rFonts w:ascii="Arial" w:eastAsia="Times New Roman" w:hAnsi="Arial" w:cs="Arial"/>
          <w:color w:val="333333"/>
          <w:sz w:val="20"/>
          <w:szCs w:val="20"/>
          <w:lang w:val="es-MX" w:eastAsia="es-MX"/>
        </w:rPr>
        <w:t>Esto depende de la circunstancia y tu relación con la persona. Sin embargo, debes dejar en la persona la impresión de que a ti te importa, aunque es posible que no vuelvas a verla.</w:t>
      </w:r>
    </w:p>
    <w:p w:rsidR="00671347" w:rsidRDefault="00671347"/>
    <w:sectPr w:rsidR="006713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4C"/>
    <w:rsid w:val="004A1E4C"/>
    <w:rsid w:val="0067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4BB9A-64CA-4BDB-9EC8-65216296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paragraph" w:styleId="Ttulo1">
    <w:name w:val="heading 1"/>
    <w:basedOn w:val="Normal"/>
    <w:link w:val="Ttulo1Car"/>
    <w:uiPriority w:val="9"/>
    <w:qFormat/>
    <w:rsid w:val="004A1E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1E4C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A1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OMAR</cp:lastModifiedBy>
  <cp:revision>1</cp:revision>
  <dcterms:created xsi:type="dcterms:W3CDTF">2017-02-08T21:00:00Z</dcterms:created>
  <dcterms:modified xsi:type="dcterms:W3CDTF">2017-02-08T21:02:00Z</dcterms:modified>
</cp:coreProperties>
</file>